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1BA2" w14:textId="77777777" w:rsidR="00AB667F" w:rsidRDefault="00AB667F" w:rsidP="00B0381E">
      <w:pPr>
        <w:shd w:val="clear" w:color="auto" w:fill="FFFFFF"/>
        <w:spacing w:line="240" w:lineRule="atLeast"/>
        <w:jc w:val="center"/>
        <w:textAlignment w:val="baseline"/>
        <w:outlineLvl w:val="2"/>
        <w:rPr>
          <w:rFonts w:ascii="Fira Sans" w:hAnsi="Fira Sans"/>
          <w:b/>
          <w:bCs/>
          <w:color w:val="4C4C4C"/>
          <w:sz w:val="32"/>
          <w:szCs w:val="32"/>
          <w:lang w:eastAsia="en-GB"/>
        </w:rPr>
      </w:pPr>
    </w:p>
    <w:p w14:paraId="2C62994C" w14:textId="5D6DD8E1" w:rsidR="00B0381E" w:rsidRPr="00B0381E" w:rsidRDefault="00B0381E" w:rsidP="00B0381E">
      <w:pPr>
        <w:shd w:val="clear" w:color="auto" w:fill="FFFFFF"/>
        <w:spacing w:line="240" w:lineRule="atLeast"/>
        <w:jc w:val="center"/>
        <w:textAlignment w:val="baseline"/>
        <w:outlineLvl w:val="2"/>
        <w:rPr>
          <w:rFonts w:ascii="Fira Sans" w:hAnsi="Fira Sans"/>
          <w:b/>
          <w:bCs/>
          <w:color w:val="4C4C4C"/>
          <w:sz w:val="32"/>
          <w:szCs w:val="32"/>
          <w:lang w:eastAsia="en-GB"/>
        </w:rPr>
      </w:pPr>
      <w:r w:rsidRPr="00B0381E">
        <w:rPr>
          <w:rFonts w:ascii="Fira Sans" w:hAnsi="Fira Sans"/>
          <w:b/>
          <w:bCs/>
          <w:color w:val="4C4C4C"/>
          <w:sz w:val="32"/>
          <w:szCs w:val="32"/>
          <w:lang w:eastAsia="en-GB"/>
        </w:rPr>
        <w:t>Security guard patrol check sheet by SIRV –</w:t>
      </w:r>
    </w:p>
    <w:p w14:paraId="7EAF26DB" w14:textId="6CE8639F" w:rsidR="00B0381E" w:rsidRPr="00B0381E" w:rsidRDefault="00F80270" w:rsidP="00B0381E">
      <w:pPr>
        <w:shd w:val="clear" w:color="auto" w:fill="FFFFFF"/>
        <w:spacing w:line="240" w:lineRule="atLeast"/>
        <w:jc w:val="center"/>
        <w:textAlignment w:val="baseline"/>
        <w:outlineLvl w:val="2"/>
        <w:rPr>
          <w:rFonts w:ascii="Fira Sans" w:hAnsi="Fira Sans"/>
          <w:b/>
          <w:bCs/>
          <w:color w:val="4C4C4C"/>
          <w:sz w:val="32"/>
          <w:szCs w:val="32"/>
          <w:lang w:eastAsia="en-GB"/>
        </w:rPr>
      </w:pPr>
      <w:r>
        <w:rPr>
          <w:rFonts w:ascii="Fira Sans" w:hAnsi="Fira Sans"/>
          <w:b/>
          <w:bCs/>
          <w:color w:val="4C4C4C"/>
          <w:sz w:val="32"/>
          <w:szCs w:val="32"/>
          <w:lang w:eastAsia="en-GB"/>
        </w:rPr>
        <w:t>Gather intelligence</w:t>
      </w:r>
    </w:p>
    <w:p w14:paraId="20729520" w14:textId="77777777" w:rsidR="00B0381E" w:rsidRPr="0042482E" w:rsidRDefault="00B0381E" w:rsidP="00B0381E">
      <w:pPr>
        <w:shd w:val="clear" w:color="auto" w:fill="FFFFFF"/>
        <w:spacing w:line="240" w:lineRule="atLeast"/>
        <w:textAlignment w:val="baseline"/>
        <w:outlineLvl w:val="2"/>
        <w:rPr>
          <w:rFonts w:ascii="Fira Sans" w:hAnsi="Fira Sans"/>
          <w:color w:val="4C4C4C"/>
          <w:sz w:val="28"/>
          <w:szCs w:val="28"/>
          <w:lang w:eastAsia="en-GB"/>
        </w:rPr>
      </w:pPr>
    </w:p>
    <w:p w14:paraId="60CDE48A" w14:textId="77777777" w:rsidR="00F80270" w:rsidRPr="00F80270" w:rsidRDefault="00F80270" w:rsidP="00F80270">
      <w:pPr>
        <w:shd w:val="clear" w:color="auto" w:fill="FFFFFF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F80270">
        <w:rPr>
          <w:rFonts w:ascii="Fira Sans" w:hAnsi="Fira Sans"/>
          <w:color w:val="4C4C4C"/>
          <w:sz w:val="27"/>
          <w:szCs w:val="27"/>
          <w:lang w:val="en-GB" w:eastAsia="en-GB"/>
        </w:rPr>
        <w:t>Here are some examples of intelligence gathering duties:</w:t>
      </w:r>
    </w:p>
    <w:p w14:paraId="55C57299" w14:textId="77777777" w:rsidR="00F80270" w:rsidRDefault="00F80270" w:rsidP="00F80270">
      <w:pPr>
        <w:numPr>
          <w:ilvl w:val="0"/>
          <w:numId w:val="16"/>
        </w:numPr>
        <w:spacing w:line="432" w:lineRule="atLeast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F80270">
        <w:rPr>
          <w:rFonts w:ascii="Fira Sans" w:hAnsi="Fira Sans"/>
          <w:color w:val="4C4C4C"/>
          <w:sz w:val="27"/>
          <w:szCs w:val="27"/>
          <w:lang w:val="en-GB" w:eastAsia="en-GB"/>
        </w:rPr>
        <w:t>Report changes in the natural environment. For example, observing changes in the weather that may impact business operations. As a result, precautions can be made.</w:t>
      </w:r>
    </w:p>
    <w:p w14:paraId="499E958C" w14:textId="77777777" w:rsidR="00AB667F" w:rsidRPr="00F80270" w:rsidRDefault="00AB667F" w:rsidP="00AB667F">
      <w:pPr>
        <w:spacing w:line="432" w:lineRule="atLeast"/>
        <w:ind w:left="720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</w:p>
    <w:p w14:paraId="12CA4A13" w14:textId="77777777" w:rsidR="00F80270" w:rsidRDefault="00F80270" w:rsidP="00F80270">
      <w:pPr>
        <w:numPr>
          <w:ilvl w:val="0"/>
          <w:numId w:val="16"/>
        </w:numPr>
        <w:spacing w:line="432" w:lineRule="atLeast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F80270">
        <w:rPr>
          <w:rFonts w:ascii="Fira Sans" w:hAnsi="Fira Sans"/>
          <w:color w:val="4C4C4C"/>
          <w:sz w:val="27"/>
          <w:szCs w:val="27"/>
          <w:lang w:val="en-GB" w:eastAsia="en-GB"/>
        </w:rPr>
        <w:t>Report changes in the built environment. For example, observing changes in people or traffic flows. These may signify a protest is being staged nearby.</w:t>
      </w:r>
    </w:p>
    <w:p w14:paraId="30536281" w14:textId="77777777" w:rsidR="00AB667F" w:rsidRPr="00F80270" w:rsidRDefault="00AB667F" w:rsidP="00AB667F">
      <w:pPr>
        <w:spacing w:line="432" w:lineRule="atLeast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</w:p>
    <w:p w14:paraId="7588835B" w14:textId="77777777" w:rsidR="00F80270" w:rsidRDefault="00F80270" w:rsidP="00F80270">
      <w:pPr>
        <w:numPr>
          <w:ilvl w:val="0"/>
          <w:numId w:val="16"/>
        </w:numPr>
        <w:spacing w:line="432" w:lineRule="atLeast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F80270">
        <w:rPr>
          <w:rFonts w:ascii="Fira Sans" w:hAnsi="Fira Sans"/>
          <w:color w:val="4C4C4C"/>
          <w:sz w:val="27"/>
          <w:szCs w:val="27"/>
          <w:lang w:val="en-GB" w:eastAsia="en-GB"/>
        </w:rPr>
        <w:t>Speaking with people from outside the company. For example, this may include speaking with local law enforcement officers, business managers and members of the public.</w:t>
      </w:r>
    </w:p>
    <w:p w14:paraId="7B3C1D06" w14:textId="77777777" w:rsidR="00AB667F" w:rsidRPr="00F80270" w:rsidRDefault="00AB667F" w:rsidP="00AB667F">
      <w:pPr>
        <w:spacing w:line="432" w:lineRule="atLeast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</w:p>
    <w:p w14:paraId="11242CB4" w14:textId="77777777" w:rsidR="00F80270" w:rsidRPr="00F80270" w:rsidRDefault="00F80270" w:rsidP="00F80270">
      <w:pPr>
        <w:numPr>
          <w:ilvl w:val="0"/>
          <w:numId w:val="16"/>
        </w:numPr>
        <w:spacing w:line="432" w:lineRule="atLeast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F80270">
        <w:rPr>
          <w:rFonts w:ascii="Fira Sans" w:hAnsi="Fira Sans"/>
          <w:color w:val="4C4C4C"/>
          <w:sz w:val="27"/>
          <w:szCs w:val="27"/>
          <w:lang w:val="en-GB" w:eastAsia="en-GB"/>
        </w:rPr>
        <w:t>Speaking with people from inside the company. For example, talking with employees may reveal they are having an unannounced social event in the evening.</w:t>
      </w:r>
    </w:p>
    <w:p w14:paraId="72390E1F" w14:textId="23A6AF6C" w:rsidR="00A015C1" w:rsidRPr="00B0381E" w:rsidRDefault="00A015C1" w:rsidP="00F80270">
      <w:pPr>
        <w:shd w:val="clear" w:color="auto" w:fill="FFFFFF"/>
        <w:textAlignment w:val="baseline"/>
        <w:rPr>
          <w:rFonts w:asciiTheme="majorHAnsi" w:eastAsiaTheme="minorEastAsia" w:hAnsiTheme="majorHAnsi" w:cstheme="majorHAnsi"/>
          <w:color w:val="262626" w:themeColor="text1" w:themeTint="D9"/>
          <w:sz w:val="28"/>
          <w:szCs w:val="28"/>
          <w:lang w:eastAsia="ja-JP"/>
        </w:rPr>
      </w:pPr>
    </w:p>
    <w:sectPr w:rsidR="00A015C1" w:rsidRPr="00B0381E" w:rsidSect="004F5DD0">
      <w:headerReference w:type="default" r:id="rId7"/>
      <w:footerReference w:type="default" r:id="rId8"/>
      <w:pgSz w:w="11900" w:h="16840"/>
      <w:pgMar w:top="2371" w:right="1800" w:bottom="1440" w:left="180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EC1F" w14:textId="77777777" w:rsidR="004F5DD0" w:rsidRDefault="004F5DD0" w:rsidP="00326CC2">
      <w:r>
        <w:separator/>
      </w:r>
    </w:p>
  </w:endnote>
  <w:endnote w:type="continuationSeparator" w:id="0">
    <w:p w14:paraId="1973ACD8" w14:textId="77777777" w:rsidR="004F5DD0" w:rsidRDefault="004F5DD0" w:rsidP="0032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Segoe UI"/>
    <w:panose1 w:val="020B0604020202020204"/>
    <w:charset w:val="00"/>
    <w:family w:val="auto"/>
    <w:pitch w:val="variable"/>
    <w:sig w:usb0="E00002AF" w:usb1="4000205B" w:usb2="0000002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6273" w14:textId="77777777" w:rsidR="00640E51" w:rsidRPr="00EB29E7" w:rsidRDefault="00640E51" w:rsidP="00640E51">
    <w:pPr>
      <w:pStyle w:val="Footer"/>
      <w:jc w:val="center"/>
      <w:rPr>
        <w:sz w:val="16"/>
        <w:szCs w:val="16"/>
      </w:rPr>
    </w:pPr>
    <w:r w:rsidRPr="00EB29E7">
      <w:rPr>
        <w:sz w:val="16"/>
        <w:szCs w:val="16"/>
      </w:rPr>
      <w:t>SIRV Systems Limited</w:t>
    </w:r>
  </w:p>
  <w:p w14:paraId="6767B88F" w14:textId="77777777" w:rsidR="00A015C1" w:rsidRDefault="00A015C1" w:rsidP="00A015C1">
    <w:pPr>
      <w:pStyle w:val="Footer"/>
      <w:tabs>
        <w:tab w:val="left" w:pos="1050"/>
        <w:tab w:val="center" w:pos="4680"/>
      </w:tabs>
      <w:jc w:val="center"/>
      <w:rPr>
        <w:sz w:val="16"/>
        <w:szCs w:val="16"/>
      </w:rPr>
    </w:pPr>
    <w:r w:rsidRPr="00A015C1">
      <w:rPr>
        <w:sz w:val="16"/>
        <w:szCs w:val="16"/>
      </w:rPr>
      <w:t xml:space="preserve">85 </w:t>
    </w:r>
    <w:proofErr w:type="gramStart"/>
    <w:r w:rsidRPr="00A015C1">
      <w:rPr>
        <w:sz w:val="16"/>
        <w:szCs w:val="16"/>
      </w:rPr>
      <w:t>Great Portland street</w:t>
    </w:r>
    <w:proofErr w:type="gramEnd"/>
    <w:r w:rsidRPr="00A015C1">
      <w:rPr>
        <w:sz w:val="16"/>
        <w:szCs w:val="16"/>
      </w:rPr>
      <w:t>, First Floor, London, W1W 7LT</w:t>
    </w:r>
  </w:p>
  <w:p w14:paraId="5E8DD3D3" w14:textId="0B9828F3" w:rsidR="00640E51" w:rsidRPr="00EB29E7" w:rsidRDefault="00640E51" w:rsidP="00640E51">
    <w:pPr>
      <w:pStyle w:val="Footer"/>
      <w:tabs>
        <w:tab w:val="left" w:pos="1050"/>
        <w:tab w:val="center" w:pos="4680"/>
      </w:tabs>
      <w:rPr>
        <w:sz w:val="16"/>
        <w:szCs w:val="16"/>
      </w:rPr>
    </w:pPr>
    <w:r w:rsidRPr="00EB29E7">
      <w:rPr>
        <w:sz w:val="16"/>
        <w:szCs w:val="16"/>
      </w:rPr>
      <w:tab/>
    </w:r>
    <w:r w:rsidRPr="00EB29E7">
      <w:rPr>
        <w:sz w:val="16"/>
        <w:szCs w:val="16"/>
      </w:rPr>
      <w:tab/>
      <w:t>Company No. 08294557</w:t>
    </w:r>
  </w:p>
  <w:p w14:paraId="3E30F429" w14:textId="77777777" w:rsidR="00640E51" w:rsidRDefault="00640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AA43" w14:textId="77777777" w:rsidR="004F5DD0" w:rsidRDefault="004F5DD0" w:rsidP="00326CC2">
      <w:r>
        <w:separator/>
      </w:r>
    </w:p>
  </w:footnote>
  <w:footnote w:type="continuationSeparator" w:id="0">
    <w:p w14:paraId="5EA90359" w14:textId="77777777" w:rsidR="004F5DD0" w:rsidRDefault="004F5DD0" w:rsidP="0032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5647" w14:textId="485762EB" w:rsidR="00EE18BB" w:rsidRDefault="00EE18BB">
    <w:pPr>
      <w:pStyle w:val="Header"/>
    </w:pPr>
    <w:r w:rsidRPr="00D851AB">
      <w:rPr>
        <w:rFonts w:ascii="Droid Sans" w:hAnsi="Droid Sans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B7AA8D0" wp14:editId="2E1CA5F1">
          <wp:simplePos x="0" y="0"/>
          <wp:positionH relativeFrom="column">
            <wp:posOffset>-1168400</wp:posOffset>
          </wp:positionH>
          <wp:positionV relativeFrom="paragraph">
            <wp:posOffset>-456565</wp:posOffset>
          </wp:positionV>
          <wp:extent cx="7586980" cy="1422400"/>
          <wp:effectExtent l="0" t="0" r="7620" b="0"/>
          <wp:wrapNone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rv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80" cy="142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C96"/>
    <w:multiLevelType w:val="hybridMultilevel"/>
    <w:tmpl w:val="6C649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B467F"/>
    <w:multiLevelType w:val="hybridMultilevel"/>
    <w:tmpl w:val="D06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2AAF"/>
    <w:multiLevelType w:val="multilevel"/>
    <w:tmpl w:val="6E02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AE72DC"/>
    <w:multiLevelType w:val="hybridMultilevel"/>
    <w:tmpl w:val="95A0A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E0B0D"/>
    <w:multiLevelType w:val="hybridMultilevel"/>
    <w:tmpl w:val="5002D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26DC"/>
    <w:multiLevelType w:val="multilevel"/>
    <w:tmpl w:val="F5B2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3734A"/>
    <w:multiLevelType w:val="hybridMultilevel"/>
    <w:tmpl w:val="7AC4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077CD"/>
    <w:multiLevelType w:val="multilevel"/>
    <w:tmpl w:val="AE6A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8B213E"/>
    <w:multiLevelType w:val="hybridMultilevel"/>
    <w:tmpl w:val="FBCA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E2BAF"/>
    <w:multiLevelType w:val="hybridMultilevel"/>
    <w:tmpl w:val="2BD85EC8"/>
    <w:lvl w:ilvl="0" w:tplc="F02C7684">
      <w:start w:val="17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408B"/>
    <w:multiLevelType w:val="hybridMultilevel"/>
    <w:tmpl w:val="AF167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2C5A79"/>
    <w:multiLevelType w:val="hybridMultilevel"/>
    <w:tmpl w:val="CD689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178D8"/>
    <w:multiLevelType w:val="hybridMultilevel"/>
    <w:tmpl w:val="ABBA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72146"/>
    <w:multiLevelType w:val="hybridMultilevel"/>
    <w:tmpl w:val="149017F0"/>
    <w:lvl w:ilvl="0" w:tplc="F02C7684">
      <w:start w:val="17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3062A"/>
    <w:multiLevelType w:val="hybridMultilevel"/>
    <w:tmpl w:val="6F3E2A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DA0FBD"/>
    <w:multiLevelType w:val="hybridMultilevel"/>
    <w:tmpl w:val="ED3EE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7672018">
    <w:abstractNumId w:val="14"/>
  </w:num>
  <w:num w:numId="2" w16cid:durableId="470101550">
    <w:abstractNumId w:val="12"/>
  </w:num>
  <w:num w:numId="3" w16cid:durableId="2021159025">
    <w:abstractNumId w:val="3"/>
  </w:num>
  <w:num w:numId="4" w16cid:durableId="454760489">
    <w:abstractNumId w:val="15"/>
  </w:num>
  <w:num w:numId="5" w16cid:durableId="1363554871">
    <w:abstractNumId w:val="4"/>
  </w:num>
  <w:num w:numId="6" w16cid:durableId="929628399">
    <w:abstractNumId w:val="11"/>
  </w:num>
  <w:num w:numId="7" w16cid:durableId="1005133530">
    <w:abstractNumId w:val="0"/>
  </w:num>
  <w:num w:numId="8" w16cid:durableId="294409821">
    <w:abstractNumId w:val="1"/>
  </w:num>
  <w:num w:numId="9" w16cid:durableId="1325016357">
    <w:abstractNumId w:val="6"/>
  </w:num>
  <w:num w:numId="10" w16cid:durableId="1776485190">
    <w:abstractNumId w:val="8"/>
  </w:num>
  <w:num w:numId="11" w16cid:durableId="2040928981">
    <w:abstractNumId w:val="13"/>
  </w:num>
  <w:num w:numId="12" w16cid:durableId="595792574">
    <w:abstractNumId w:val="9"/>
  </w:num>
  <w:num w:numId="13" w16cid:durableId="1138886451">
    <w:abstractNumId w:val="10"/>
  </w:num>
  <w:num w:numId="14" w16cid:durableId="1639259195">
    <w:abstractNumId w:val="5"/>
  </w:num>
  <w:num w:numId="15" w16cid:durableId="1580283655">
    <w:abstractNumId w:val="7"/>
  </w:num>
  <w:num w:numId="16" w16cid:durableId="9140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92"/>
    <w:rsid w:val="000876E8"/>
    <w:rsid w:val="001C77C7"/>
    <w:rsid w:val="002B4EA2"/>
    <w:rsid w:val="00326CC2"/>
    <w:rsid w:val="00335FCD"/>
    <w:rsid w:val="00455C8B"/>
    <w:rsid w:val="00480AF8"/>
    <w:rsid w:val="00495F49"/>
    <w:rsid w:val="004D39C2"/>
    <w:rsid w:val="004F5DD0"/>
    <w:rsid w:val="00546DE0"/>
    <w:rsid w:val="00556688"/>
    <w:rsid w:val="005D1828"/>
    <w:rsid w:val="005E5392"/>
    <w:rsid w:val="00640E51"/>
    <w:rsid w:val="00662D68"/>
    <w:rsid w:val="00747B64"/>
    <w:rsid w:val="0075416D"/>
    <w:rsid w:val="00804DA9"/>
    <w:rsid w:val="008B2EBF"/>
    <w:rsid w:val="00A015C1"/>
    <w:rsid w:val="00AA156C"/>
    <w:rsid w:val="00AB667F"/>
    <w:rsid w:val="00B0275D"/>
    <w:rsid w:val="00B0381E"/>
    <w:rsid w:val="00BB6787"/>
    <w:rsid w:val="00C12EE2"/>
    <w:rsid w:val="00C761C5"/>
    <w:rsid w:val="00C8759A"/>
    <w:rsid w:val="00CF559F"/>
    <w:rsid w:val="00D03CE1"/>
    <w:rsid w:val="00D21112"/>
    <w:rsid w:val="00D72A94"/>
    <w:rsid w:val="00D851AB"/>
    <w:rsid w:val="00DA4F5C"/>
    <w:rsid w:val="00E87B1D"/>
    <w:rsid w:val="00EC285E"/>
    <w:rsid w:val="00EE18BB"/>
    <w:rsid w:val="00F23734"/>
    <w:rsid w:val="00F528E2"/>
    <w:rsid w:val="00F80270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DC858"/>
  <w14:defaultImageDpi w14:val="300"/>
  <w15:docId w15:val="{23EBD262-3839-4641-8188-76A083DD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roid Sans" w:eastAsiaTheme="minorEastAsia" w:hAnsi="Droid Sans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EA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E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E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1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C5"/>
    <w:rPr>
      <w:rFonts w:ascii="Lucida Grande" w:eastAsia="Times New Roman" w:hAnsi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6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CC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6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CC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B4E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2E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12E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2EE2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12E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EE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E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2EE2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C12E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0270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Tollinton</dc:creator>
  <cp:keywords/>
  <dc:description/>
  <cp:lastModifiedBy>andrew j tollinton</cp:lastModifiedBy>
  <cp:revision>3</cp:revision>
  <dcterms:created xsi:type="dcterms:W3CDTF">2024-01-23T09:35:00Z</dcterms:created>
  <dcterms:modified xsi:type="dcterms:W3CDTF">2024-01-23T09:39:00Z</dcterms:modified>
</cp:coreProperties>
</file>